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center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323232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323232"/>
          <w:spacing w:val="0"/>
          <w:sz w:val="28"/>
          <w:szCs w:val="28"/>
          <w:shd w:val="clear" w:fill="FFFFFF"/>
          <w:lang w:val="en-US" w:eastAsia="zh-CN"/>
        </w:rPr>
        <w:t>研读文学经典，描写身边人物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center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323232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323232"/>
          <w:spacing w:val="0"/>
          <w:sz w:val="28"/>
          <w:szCs w:val="28"/>
          <w:shd w:val="clear" w:fill="FFFFFF"/>
          <w:lang w:val="en-US" w:eastAsia="zh-CN"/>
        </w:rPr>
        <w:t xml:space="preserve">               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323232"/>
          <w:spacing w:val="0"/>
          <w:sz w:val="28"/>
          <w:szCs w:val="28"/>
          <w:shd w:val="clear" w:fill="FFFFFF"/>
          <w:lang w:val="en-US" w:eastAsia="zh-CN"/>
        </w:rPr>
        <w:t>常州市正衡中学  常婷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导入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：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这堂课我们来学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“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写出人物特点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”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的方法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，你要仔细观察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细节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掌握写作的方法，写出人物的特点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。老师设置了三级挑战，先来看初级内容。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一、初级挑战：你说我说，可浅可深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（屏显）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活动1：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用一个词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或一句话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描述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今天来给你上课的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老师的特点。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（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学生活动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）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过渡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：人物特点：一个人的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“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特点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”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是“独特的这一个”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是区别于其他人的地方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。“独特的这一个”，说明要区别“共性”，像和蔼可亲、热情等词就是老师的共同特点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没有说出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个性的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特点。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同学们用到的表达方法也比较单一，表现的人物特点就比较单薄。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下面来看几个例子，你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能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从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这些语段中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看出人物什么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个性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特点？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作者又是用什么方法表现的？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中级挑战：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研读经典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探索写法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 w:firstLine="420" w:firstLineChars="200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  <w:t>（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屏显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  <w:t>）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活动2：再读名家作品中的经典语段，体会人物个性特点，并分析表现人物特点的方法。</w:t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adjustRightInd w:val="0"/>
        <w:snapToGrid w:val="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1.阅读下列语段，说说你读到了一位怎样的母亲？作者是如何表现母亲形象的？</w:t>
      </w:r>
    </w:p>
    <w:p>
      <w:pPr>
        <w:adjustRightInd w:val="0"/>
        <w:snapToGrid w:val="0"/>
        <w:rPr>
          <w:rFonts w:hint="default" w:asciiTheme="minorEastAsia" w:hAnsiTheme="minorEastAsia" w:eastAsia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【片段一】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提起了母亲，朱德将军满脸温情和悲痛。她比一般妇女要高大一些，强壮一些，裤子和短褂上，左一块右一块都是补丁，两只手上突显着粗粗的血管，由于操劳过度，面色已是黝黑，蓬蓬的头发在后颈上挽成一个发髻，两只大大的褐色眼睛里充满了贤惠，充满了忧愁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 xml:space="preserve">。 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eastAsia="zh-CN"/>
        </w:rPr>
        <w:t>——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史沫特莱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eastAsia="zh-CN"/>
        </w:rPr>
        <w:t>《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朱德回忆母亲的形象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eastAsia="zh-CN"/>
        </w:rPr>
        <w:t>》</w:t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学生活动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）</w:t>
      </w:r>
    </w:p>
    <w:p>
      <w:pPr>
        <w:adjustRightInd w:val="0"/>
        <w:snapToGrid w:val="0"/>
        <w:ind w:firstLine="420" w:firstLineChars="200"/>
        <w:rPr>
          <w:rFonts w:hint="default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人物特点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：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朱德的母亲是一位关心家人、任劳任怨、辛勤付出的劳动妇女形象。</w:t>
      </w:r>
    </w:p>
    <w:p>
      <w:pPr>
        <w:adjustRightInd w:val="0"/>
        <w:snapToGrid w:val="0"/>
        <w:ind w:firstLine="420" w:firstLineChars="200"/>
        <w:rPr>
          <w:rFonts w:hint="default" w:asciiTheme="minorEastAsia" w:hAnsiTheme="minorEastAsia" w:eastAsia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表现方法：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抓住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典型外貌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  <w:t>，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使人物身份更明确；</w:t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adjustRightInd w:val="0"/>
        <w:snapToGrid w:val="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2.比较以下两段文字，在表现父亲的人物形象上有何不同？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【片段二】</w:t>
      </w:r>
    </w:p>
    <w:p>
      <w:pPr>
        <w:adjustRightInd w:val="0"/>
        <w:snapToGrid w:val="0"/>
        <w:ind w:firstLine="525" w:firstLineChars="25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 xml:space="preserve">原稿：我看见他戴着黑布小帽，穿着黑布大马褂，深青布棉袍，艰难地穿过铁道，翻过了月台。 </w:t>
      </w:r>
    </w:p>
    <w:p>
      <w:pPr>
        <w:adjustRightInd w:val="0"/>
        <w:snapToGrid w:val="0"/>
        <w:ind w:firstLine="525" w:firstLineChars="25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>修改稿：</w:t>
      </w:r>
    </w:p>
    <w:p>
      <w:pPr>
        <w:adjustRightInd w:val="0"/>
        <w:snapToGrid w:val="0"/>
        <w:ind w:firstLine="525" w:firstLineChars="250"/>
        <w:rPr>
          <w:rFonts w:hint="default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 xml:space="preserve">我看见他戴着黑布小帽，穿着黑布大马褂，深青布棉袍，蹒跚地走到铁道边，慢慢探身下去，尚不大难。可是他穿过铁道，要爬上那边月台，就不容易了。他用两手攀着上面，两脚再向上缩；他肥胖的身子向左微倾，显出努力的样子。这时我看见他的背影，我的泪很快地流下来了。 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eastAsia="zh-CN"/>
        </w:rPr>
        <w:t>——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朱自清《背影》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（学生活动）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人物特点：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攀爬月台﹦用两手攀着上面﹢两脚向上缩﹢肥胖的身子向左微倾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表现方法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：延长关键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动作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，使人物形象更突出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  <w:t>；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3.根据以下情境，分别设计人物语言。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【片段三】</w:t>
      </w:r>
    </w:p>
    <w:p>
      <w:pPr>
        <w:adjustRightInd w:val="0"/>
        <w:snapToGrid w:val="0"/>
        <w:ind w:firstLine="42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唐僧师徒四人西天取经途中，走到一片荒郊野地，又饿又渴，分头寻找食物。真巧，他们看见了一个绿油油的大西瓜。想一想，他们会分别说些什么？你为什么这样设计？</w:t>
      </w:r>
    </w:p>
    <w:p>
      <w:pPr>
        <w:adjustRightInd w:val="0"/>
        <w:snapToGrid w:val="0"/>
        <w:ind w:firstLine="42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唐僧（善良虔诚、慈悲心肠）说：“阿弥陀佛，善哉善哉！”</w:t>
      </w:r>
    </w:p>
    <w:p>
      <w:pPr>
        <w:adjustRightInd w:val="0"/>
        <w:snapToGrid w:val="0"/>
        <w:ind w:firstLine="42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猪八戒（懒惰好吃、贪小便宜）说：“呵呵，太好了，俺老猪早就渴了！”</w:t>
      </w:r>
    </w:p>
    <w:p>
      <w:pPr>
        <w:adjustRightInd w:val="0"/>
        <w:snapToGrid w:val="0"/>
        <w:ind w:firstLine="42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孙悟空（机智勇敢、胆大心细）说：“别急，待俺老孙看看再说。”</w:t>
      </w:r>
    </w:p>
    <w:p>
      <w:pPr>
        <w:adjustRightInd w:val="0"/>
        <w:snapToGrid w:val="0"/>
        <w:ind w:firstLine="42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沙僧（憨厚老实，任劳任怨）说：“还是听大师兄的吧。”</w:t>
      </w:r>
    </w:p>
    <w:p>
      <w:pPr>
        <w:adjustRightInd w:val="0"/>
        <w:snapToGrid w:val="0"/>
        <w:ind w:firstLine="42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（学生活动）</w:t>
      </w:r>
    </w:p>
    <w:p>
      <w:pPr>
        <w:adjustRightInd w:val="0"/>
        <w:snapToGrid w:val="0"/>
        <w:ind w:firstLine="42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人物特点：师徒四人的语言符合他们又饿又渴、寻找食物的情景，同时也与各自的性格特征相吻合。</w:t>
      </w:r>
    </w:p>
    <w:p>
      <w:pPr>
        <w:adjustRightInd w:val="0"/>
        <w:snapToGrid w:val="0"/>
        <w:ind w:firstLine="42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表现方法：设计恰当语言，使人物性格更鲜明；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adjustRightInd w:val="0"/>
        <w:snapToGrid w:val="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4.（1）读下面两个语段，分别猜猜他们是谁？说说你的理由。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【片段四】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A.我在家听到打门，开门看见他直僵僵地镶嵌在门框里。他面色死灰，两只眼上都结着一层翳，分不清哪一只瞎，哪一只不瞎。</w:t>
      </w:r>
    </w:p>
    <w:p>
      <w:pPr>
        <w:adjustRightInd w:val="0"/>
        <w:snapToGrid w:val="0"/>
        <w:ind w:firstLine="420" w:firstLineChars="200"/>
        <w:jc w:val="right"/>
        <w:rPr>
          <w:rFonts w:hint="default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——杨绛《老王》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B.只见面前的小个子那对浓似灌木丛的眉毛下面，一对灰色的眼睛射出一道黑豹似的目光，但再好的图片都没法加以反映。这道目光就像一把锃亮的钢刀刺了过来，又稳又准，击中要害，令你无法动弹，无法躲避。仿佛被催眠术控制住了，你只好乖乖地忍受这种目光的探寻，任何掩饰都抵挡不住。它像枪弹穿透了伪装的甲胄，它像金刚刀切开了玻璃。在这种入木三分的审视之下，谁都没法遮遮掩掩。</w:t>
      </w:r>
    </w:p>
    <w:p>
      <w:pPr>
        <w:adjustRightInd w:val="0"/>
        <w:snapToGrid w:val="0"/>
        <w:ind w:firstLine="420" w:firstLineChars="200"/>
        <w:jc w:val="right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——茨威格《列夫托尔斯泰》</w:t>
      </w:r>
    </w:p>
    <w:p>
      <w:pPr>
        <w:numPr>
          <w:ilvl w:val="0"/>
          <w:numId w:val="2"/>
        </w:numPr>
        <w:adjustRightInd w:val="0"/>
        <w:snapToGrid w:val="0"/>
        <w:ind w:firstLine="420" w:firstLineChars="200"/>
        <w:jc w:val="both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如何抽象的神态具象化？再读“托尔斯泰”语段，总结方法。</w:t>
      </w:r>
    </w:p>
    <w:p>
      <w:pPr>
        <w:numPr>
          <w:ilvl w:val="0"/>
          <w:numId w:val="0"/>
        </w:numPr>
        <w:adjustRightInd w:val="0"/>
        <w:snapToGrid w:val="0"/>
        <w:jc w:val="both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——使用比喻、想象，使抽象的人物神态具体化。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（学生活动）</w:t>
      </w:r>
    </w:p>
    <w:p>
      <w:pPr>
        <w:adjustRightInd w:val="0"/>
        <w:snapToGrid w:val="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人物形象：托尔斯泰眼神深刻，有对社会的敏锐的洞察力。</w:t>
      </w:r>
    </w:p>
    <w:p>
      <w:pPr>
        <w:adjustRightInd w:val="0"/>
        <w:snapToGrid w:val="0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表现方法：聚焦独有神态，使人物气质更突出；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为了致敬大师、感受经典，七年级的同学们准备举办一场《骆驼祥子》读书分享会，需要设计一幅宣传海报，他们打算从以下两幅图片中选择一幅作底稿。你觉得哪一张更合适？</w:t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（屏显：两张图片）</w:t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320290" cy="1836420"/>
            <wp:effectExtent l="0" t="0" r="11430" b="7620"/>
            <wp:docPr id="1" name="图片 1" descr="暴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暴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2029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2604135" cy="1842135"/>
            <wp:effectExtent l="0" t="0" r="1905" b="1905"/>
            <wp:docPr id="2" name="图片 2" descr="风和日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风和日丽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firstLine="420" w:firstLineChars="20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学生发表意见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</w:p>
    <w:p>
      <w:pPr>
        <w:adjustRightInd w:val="0"/>
        <w:snapToGrid w:val="0"/>
        <w:ind w:firstLine="420" w:firstLineChars="200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过渡：同学们的想法和作家老舍非常相近，在原作中，就有一个章节，作者将祥子拉车的环境设置在“烈日和暴雨”下，着重描绘了烈日中、暴雨下的自然环境特点。老师也节选了部分，我们一起读一读，感受一下大师的语言魅力。</w:t>
      </w:r>
    </w:p>
    <w:p>
      <w:pPr>
        <w:adjustRightInd w:val="0"/>
        <w:snapToGrid w:val="0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【片段五】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</w:pPr>
      <w:r>
        <w:rPr>
          <w:rFonts w:hint="eastAsia" w:ascii="楷体" w:hAnsi="楷体" w:eastAsia="楷体" w:cs="楷体"/>
          <w:sz w:val="21"/>
          <w:szCs w:val="21"/>
        </w:rPr>
        <w:t>几个大雨点砸在祥子的背上，他哆嗦了两下。雨点停了，黑云铺满了天。又一阵风，比以前的更厉害，柳枝横着飞，尘土往四下里走，雨道往下落</w:t>
      </w:r>
      <w:r>
        <w:rPr>
          <w:rFonts w:hint="eastAsia" w:ascii="楷体" w:hAnsi="楷体" w:eastAsia="楷体" w:cs="楷体"/>
          <w:sz w:val="21"/>
          <w:szCs w:val="21"/>
          <w:lang w:eastAsia="zh-CN"/>
        </w:rPr>
        <w:t>；</w:t>
      </w:r>
      <w:r>
        <w:rPr>
          <w:rFonts w:hint="eastAsia" w:ascii="楷体" w:hAnsi="楷体" w:eastAsia="楷体" w:cs="楷体"/>
          <w:sz w:val="21"/>
          <w:szCs w:val="21"/>
        </w:rPr>
        <w:t>风，土，雨，混在一起，联成一片，横着竖着都灰茫茫冷飕飕，一切的东西都裹在里面，辨不清哪是树，哪是地，哪是云，四面八方全乱，全响，全迷糊。风过去了，只剩下直的雨道，扯天扯底地垂落，看不清一条条的，只是那么一片，一阵，地上射起无数的箭头，房屋上落下万千条瀑布。几分钟，天地已经分不开，空中的水往下倒，地上的水到处流，成了灰暗昏黄的，有时又白亮亮的，一个水世界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 xml:space="preserve">。 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>——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老舍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>《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lang w:val="en-US" w:eastAsia="zh-CN"/>
        </w:rPr>
        <w:t>在烈日和暴雨下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</w:rPr>
        <w:t>》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（学生活动）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人物特点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  <w:t>：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用环境描写，写风雨大作，拉车阻力重重，衬托出祥子生活的艰难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eastAsia="zh-CN"/>
        </w:rPr>
        <w:t>。</w:t>
      </w:r>
    </w:p>
    <w:p>
      <w:pPr>
        <w:adjustRightInd w:val="0"/>
        <w:snapToGrid w:val="0"/>
        <w:ind w:firstLine="420" w:firstLineChars="200"/>
        <w:rPr>
          <w:rFonts w:hint="default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1"/>
          <w:szCs w:val="21"/>
          <w:lang w:val="en-US" w:eastAsia="zh-CN"/>
        </w:rPr>
        <w:t>表现方法：设置特定情境，使人物言行更动人。</w:t>
      </w:r>
    </w:p>
    <w:p>
      <w:pPr>
        <w:adjustRightInd w:val="0"/>
        <w:snapToGrid w:val="0"/>
        <w:ind w:firstLine="420" w:firstLineChars="200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1"/>
          <w:szCs w:val="21"/>
        </w:rPr>
      </w:pPr>
    </w:p>
    <w:p>
      <w:pPr>
        <w:adjustRightInd w:val="0"/>
        <w:snapToGrid w:val="0"/>
        <w:rPr>
          <w:rFonts w:hint="eastAsia" w:asciiTheme="minorEastAsia" w:hAnsiTheme="minorEastAsia" w:eastAsiaTheme="minorEastAsia" w:cstheme="minorEastAsia"/>
          <w:b/>
          <w:bCs/>
          <w:color w:val="auto"/>
          <w:sz w:val="21"/>
          <w:szCs w:val="21"/>
        </w:rPr>
      </w:pPr>
      <w:r>
        <w:rPr>
          <w:rFonts w:hint="eastAsia" w:asciiTheme="minorEastAsia" w:hAnsiTheme="minorEastAsia" w:cstheme="minorEastAsia"/>
          <w:b/>
          <w:bCs/>
          <w:color w:val="auto"/>
          <w:sz w:val="21"/>
          <w:szCs w:val="21"/>
          <w:lang w:val="en-US" w:eastAsia="zh-CN"/>
        </w:rPr>
        <w:t>小结：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1"/>
          <w:szCs w:val="21"/>
        </w:rPr>
        <w:t>有效刻画人物的方法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1.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</w:rPr>
        <w:t>抓住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典型外貌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eastAsia="zh-CN"/>
        </w:rPr>
        <w:t>，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使人物身份更明确；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2.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</w:rPr>
        <w:t>延长关键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动作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</w:rPr>
        <w:t>，使人物形象更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立体</w:t>
      </w: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eastAsia="zh-CN"/>
        </w:rPr>
        <w:t>；</w:t>
      </w:r>
    </w:p>
    <w:p>
      <w:pPr>
        <w:adjustRightInd w:val="0"/>
        <w:snapToGrid w:val="0"/>
        <w:ind w:firstLine="42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3.设计恰当语言，使人物性格更鲜明；</w:t>
      </w:r>
    </w:p>
    <w:p>
      <w:pPr>
        <w:adjustRightInd w:val="0"/>
        <w:snapToGrid w:val="0"/>
        <w:ind w:firstLine="420"/>
        <w:rPr>
          <w:rFonts w:hint="default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4.聚焦独有神态，使人物气质更突出；</w:t>
      </w:r>
    </w:p>
    <w:p>
      <w:pPr>
        <w:adjustRightInd w:val="0"/>
        <w:snapToGrid w:val="0"/>
        <w:ind w:firstLine="420" w:firstLineChars="200"/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color w:val="auto"/>
          <w:sz w:val="21"/>
          <w:szCs w:val="21"/>
          <w:u w:val="single"/>
          <w:lang w:val="en-US" w:eastAsia="zh-CN"/>
        </w:rPr>
        <w:t>5.设置特定情境，使人物言行更动人。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default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三、高级挑战：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观察图片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写出特点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过渡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：我们从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名家作品中学到了表现人物个性的诸多方法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，下面看这幅图并实践操作。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textAlignment w:val="auto"/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2482850" cy="1657350"/>
            <wp:effectExtent l="0" t="0" r="1270" b="3810"/>
            <wp:docPr id="3" name="图片 3" descr="裁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裁判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40865" cy="2456815"/>
            <wp:effectExtent l="0" t="0" r="3175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1764665" cy="2357755"/>
            <wp:effectExtent l="0" t="0" r="3175" b="444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97150" cy="1461135"/>
            <wp:effectExtent l="0" t="0" r="8890" b="19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（1）观察照片细节，运用本节课所学的方法，修改片段。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（2）写完后，小组交流，各小组推选出一篇展示。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fill="FFFFFF"/>
          <w:lang w:val="en-US" w:eastAsia="zh-CN"/>
        </w:rPr>
        <w:t xml:space="preserve">                                                                                 </w:t>
      </w:r>
    </w:p>
    <w:p>
      <w:pPr>
        <w:rPr>
          <w:rFonts w:hint="eastAsia"/>
          <w:b/>
          <w:bCs/>
          <w:lang w:val="en-US" w:eastAsia="zh-CN"/>
        </w:rPr>
      </w:pPr>
    </w:p>
    <w:p>
      <w:pPr>
        <w:rPr>
          <w:b/>
          <w:bCs/>
        </w:rPr>
      </w:pPr>
      <w:r>
        <w:rPr>
          <w:rFonts w:hint="eastAsia"/>
          <w:b/>
          <w:bCs/>
          <w:lang w:val="en-US" w:eastAsia="zh-CN"/>
        </w:rPr>
        <w:t>四</w:t>
      </w:r>
      <w:r>
        <w:rPr>
          <w:rFonts w:hint="eastAsia"/>
          <w:b/>
          <w:bCs/>
        </w:rPr>
        <w:t>、课堂</w:t>
      </w:r>
      <w:r>
        <w:rPr>
          <w:rFonts w:hint="eastAsia"/>
          <w:b/>
          <w:bCs/>
          <w:lang w:val="en-US" w:eastAsia="zh-CN"/>
        </w:rPr>
        <w:t>总结</w:t>
      </w:r>
    </w:p>
    <w:p>
      <w:pPr>
        <w:ind w:firstLine="420" w:firstLineChars="200"/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巴尔扎克说：“当一切的结局都已经准备就绪，一切情节都已经过加工，这时，再前进一步，唯有细节组成作品的价值。”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希望通过这节课的学习，同学们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学会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用心观察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生活中的细节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使用多种写作手法，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塑造令人印象深刻的人物形象。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default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25F76C"/>
    <w:multiLevelType w:val="singleLevel"/>
    <w:tmpl w:val="CF25F76C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1AF349E"/>
    <w:multiLevelType w:val="singleLevel"/>
    <w:tmpl w:val="F1AF349E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g2ODZhMTNhYmNlMDI3NTEwNWFhNTg1MTg5YWEzZTIifQ=="/>
  </w:docVars>
  <w:rsids>
    <w:rsidRoot w:val="00000000"/>
    <w:rsid w:val="052133BF"/>
    <w:rsid w:val="11F73529"/>
    <w:rsid w:val="194B2441"/>
    <w:rsid w:val="29BD1E60"/>
    <w:rsid w:val="303D7D9C"/>
    <w:rsid w:val="37707EEE"/>
    <w:rsid w:val="4B646F1D"/>
    <w:rsid w:val="52FE3A1E"/>
    <w:rsid w:val="54EF6EAD"/>
    <w:rsid w:val="58FA4258"/>
    <w:rsid w:val="63626458"/>
    <w:rsid w:val="69171697"/>
    <w:rsid w:val="6A81112A"/>
    <w:rsid w:val="7B603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5">
    <w:name w:val="List Paragraph"/>
    <w:basedOn w:val="1"/>
    <w:qFormat/>
    <w:uiPriority w:val="34"/>
    <w:pPr>
      <w:widowControl w:val="0"/>
      <w:ind w:firstLine="420" w:firstLineChars="200"/>
      <w:jc w:val="both"/>
    </w:pPr>
    <w:rPr>
      <w:rFonts w:asciiTheme="minorHAnsi" w:hAnsiTheme="minorHAnsi" w:eastAsiaTheme="minorEastAsia" w:cstheme="minorBidi"/>
      <w:kern w:val="2"/>
      <w:sz w:val="21"/>
    </w:rPr>
  </w:style>
  <w:style w:type="paragraph" w:styleId="6">
    <w:name w:val="No Spacing"/>
    <w:qFormat/>
    <w:uiPriority w:val="1"/>
    <w:rPr>
      <w:rFonts w:ascii="宋体" w:hAnsi="宋体" w:eastAsia="宋体" w:cs="宋体"/>
      <w:kern w:val="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2360</Words>
  <Characters>2371</Characters>
  <Lines>0</Lines>
  <Paragraphs>0</Paragraphs>
  <TotalTime>2</TotalTime>
  <ScaleCrop>false</ScaleCrop>
  <LinksUpToDate>false</LinksUpToDate>
  <CharactersWithSpaces>2862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2022-11-21T11:46:00Z</dcterms:created>
  <dc:creator>lijun</dc:creator>
  <cp:lastModifiedBy>哎双休</cp:lastModifiedBy>
  <dcterms:modified xsi:type="dcterms:W3CDTF">2022-11-30T11:28:24Z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BD3D18E5F1E44F96936A9C260B8A2799</vt:lpwstr>
  </property>
</Properties>
</file>